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312" w:rsidRPr="00D61C48" w:rsidRDefault="00C62312" w:rsidP="00C62312">
      <w:pPr>
        <w:pStyle w:val="ablna"/>
        <w:jc w:val="right"/>
        <w:rPr>
          <w:sz w:val="24"/>
          <w:szCs w:val="24"/>
          <w:u w:val="single"/>
          <w:lang w:val="sk-SK"/>
        </w:rPr>
      </w:pPr>
      <w:r w:rsidRPr="00D61C48">
        <w:rPr>
          <w:sz w:val="24"/>
          <w:szCs w:val="24"/>
          <w:u w:val="single"/>
        </w:rPr>
        <w:t xml:space="preserve">Príloha č. </w:t>
      </w:r>
      <w:r w:rsidRPr="00D61C48">
        <w:rPr>
          <w:sz w:val="24"/>
          <w:szCs w:val="24"/>
          <w:u w:val="single"/>
          <w:lang w:val="sk-SK"/>
        </w:rPr>
        <w:t>7</w:t>
      </w:r>
      <w:r w:rsidRPr="00D61C48">
        <w:rPr>
          <w:sz w:val="24"/>
          <w:szCs w:val="24"/>
          <w:u w:val="single"/>
        </w:rPr>
        <w:t xml:space="preserve"> k č</w:t>
      </w:r>
      <w:r w:rsidRPr="00A86AFF">
        <w:rPr>
          <w:sz w:val="24"/>
          <w:szCs w:val="24"/>
          <w:u w:val="single"/>
        </w:rPr>
        <w:t>. PPZ-HCP-VO-2020/022181</w:t>
      </w:r>
      <w:bookmarkStart w:id="0" w:name="_GoBack"/>
      <w:bookmarkEnd w:id="0"/>
      <w:r w:rsidRPr="002721E3">
        <w:rPr>
          <w:sz w:val="24"/>
          <w:szCs w:val="24"/>
          <w:u w:val="single"/>
        </w:rPr>
        <w:t>-123</w:t>
      </w:r>
    </w:p>
    <w:p w:rsidR="00D61C48" w:rsidRPr="00D61C48" w:rsidRDefault="00D61C48" w:rsidP="00C62312">
      <w:pPr>
        <w:pStyle w:val="ablna"/>
        <w:jc w:val="right"/>
        <w:rPr>
          <w:sz w:val="24"/>
          <w:szCs w:val="24"/>
          <w:u w:val="single"/>
          <w:lang w:val="sk-SK"/>
        </w:rPr>
      </w:pPr>
    </w:p>
    <w:p w:rsidR="00D61C48" w:rsidRPr="00D61C48" w:rsidRDefault="00D61C48" w:rsidP="00C62312">
      <w:pPr>
        <w:pStyle w:val="ablna"/>
        <w:jc w:val="right"/>
        <w:rPr>
          <w:sz w:val="24"/>
          <w:szCs w:val="24"/>
          <w:u w:val="single"/>
          <w:lang w:val="sk-SK"/>
        </w:rPr>
      </w:pPr>
    </w:p>
    <w:p w:rsidR="008439BF" w:rsidRDefault="008439BF" w:rsidP="006A2F69">
      <w:pPr>
        <w:pStyle w:val="Odsekzoznamu"/>
        <w:numPr>
          <w:ilvl w:val="0"/>
          <w:numId w:val="5"/>
        </w:numPr>
        <w:tabs>
          <w:tab w:val="left" w:pos="284"/>
        </w:tabs>
        <w:suppressAutoHyphens/>
        <w:spacing w:line="100" w:lineRule="atLeast"/>
        <w:ind w:left="0" w:firstLine="0"/>
        <w:jc w:val="both"/>
        <w:rPr>
          <w:rFonts w:ascii="Times New Roman" w:hAnsi="Times New Roman" w:cs="Times New Roman"/>
          <w:sz w:val="24"/>
          <w:szCs w:val="24"/>
          <w:lang w:eastAsia="ar-SA"/>
        </w:rPr>
      </w:pPr>
      <w:r>
        <w:rPr>
          <w:rFonts w:ascii="Times New Roman" w:hAnsi="Times New Roman" w:cs="Times New Roman"/>
          <w:sz w:val="24"/>
          <w:szCs w:val="24"/>
          <w:lang w:eastAsia="ar-SA"/>
        </w:rPr>
        <w:t>Uvedené o</w:t>
      </w:r>
      <w:r w:rsidR="00D61C48" w:rsidRPr="00D61C48">
        <w:rPr>
          <w:rFonts w:ascii="Times New Roman" w:hAnsi="Times New Roman" w:cs="Times New Roman"/>
          <w:sz w:val="24"/>
          <w:szCs w:val="24"/>
          <w:lang w:eastAsia="ar-SA"/>
        </w:rPr>
        <w:t xml:space="preserve">soby nad sedem rokov veku </w:t>
      </w:r>
      <w:r>
        <w:rPr>
          <w:rFonts w:ascii="Times New Roman" w:hAnsi="Times New Roman" w:cs="Times New Roman"/>
          <w:sz w:val="24"/>
          <w:szCs w:val="24"/>
          <w:lang w:eastAsia="ar-SA"/>
        </w:rPr>
        <w:t xml:space="preserve">sú </w:t>
      </w:r>
      <w:r w:rsidR="00D61C48" w:rsidRPr="00D61C48">
        <w:rPr>
          <w:rFonts w:ascii="Times New Roman" w:hAnsi="Times New Roman" w:cs="Times New Roman"/>
          <w:sz w:val="24"/>
          <w:szCs w:val="24"/>
          <w:lang w:eastAsia="ar-SA"/>
        </w:rPr>
        <w:t>povinn</w:t>
      </w:r>
      <w:r w:rsidR="006A2F69">
        <w:rPr>
          <w:rFonts w:ascii="Times New Roman" w:hAnsi="Times New Roman" w:cs="Times New Roman"/>
          <w:sz w:val="24"/>
          <w:szCs w:val="24"/>
          <w:lang w:eastAsia="ar-SA"/>
        </w:rPr>
        <w:t>é</w:t>
      </w:r>
      <w:r w:rsidR="00D61C48" w:rsidRPr="00D61C48">
        <w:rPr>
          <w:rFonts w:ascii="Times New Roman" w:hAnsi="Times New Roman" w:cs="Times New Roman"/>
          <w:sz w:val="24"/>
          <w:szCs w:val="24"/>
          <w:lang w:eastAsia="ar-SA"/>
        </w:rPr>
        <w:t xml:space="preserve"> preukázať </w:t>
      </w:r>
      <w:r w:rsidR="00B21546" w:rsidRPr="00B21546">
        <w:rPr>
          <w:rFonts w:ascii="Times New Roman" w:hAnsi="Times New Roman" w:cs="Times New Roman"/>
          <w:sz w:val="24"/>
          <w:szCs w:val="24"/>
        </w:rPr>
        <w:t>sa</w:t>
      </w:r>
    </w:p>
    <w:p w:rsidR="008439BF" w:rsidRDefault="003055F2" w:rsidP="008439BF">
      <w:pPr>
        <w:pStyle w:val="Odsekzoznamu"/>
        <w:tabs>
          <w:tab w:val="left" w:pos="284"/>
        </w:tabs>
        <w:suppressAutoHyphens/>
        <w:spacing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w:t>
      </w:r>
      <w:r w:rsidR="008439BF" w:rsidRPr="008439BF">
        <w:rPr>
          <w:rFonts w:ascii="Times New Roman" w:hAnsi="Times New Roman" w:cs="Times New Roman"/>
          <w:bCs/>
          <w:sz w:val="24"/>
          <w:szCs w:val="24"/>
        </w:rPr>
        <w:t xml:space="preserve"> certifikátom vydaným Ministerstvom zdravotníctva Slovenskej republiky s</w:t>
      </w:r>
      <w:r w:rsidR="005C705F">
        <w:rPr>
          <w:rFonts w:ascii="Times New Roman" w:hAnsi="Times New Roman" w:cs="Times New Roman"/>
          <w:bCs/>
          <w:sz w:val="24"/>
          <w:szCs w:val="24"/>
        </w:rPr>
        <w:t xml:space="preserve"> </w:t>
      </w:r>
      <w:r w:rsidR="008439BF" w:rsidRPr="008439BF">
        <w:rPr>
          <w:rFonts w:ascii="Times New Roman" w:hAnsi="Times New Roman" w:cs="Times New Roman"/>
          <w:bCs/>
          <w:sz w:val="24"/>
          <w:szCs w:val="24"/>
        </w:rPr>
        <w:t xml:space="preserve">negatívnym </w:t>
      </w:r>
      <w:r w:rsidR="005C705F">
        <w:rPr>
          <w:rFonts w:ascii="Times New Roman" w:hAnsi="Times New Roman" w:cs="Times New Roman"/>
          <w:bCs/>
          <w:sz w:val="24"/>
          <w:szCs w:val="24"/>
        </w:rPr>
        <w:br/>
        <w:t xml:space="preserve">    </w:t>
      </w:r>
      <w:r w:rsidR="008439BF" w:rsidRPr="008439BF">
        <w:rPr>
          <w:rFonts w:ascii="Times New Roman" w:hAnsi="Times New Roman" w:cs="Times New Roman"/>
          <w:bCs/>
          <w:sz w:val="24"/>
          <w:szCs w:val="24"/>
        </w:rPr>
        <w:t>výsledkom antigénového testu na ochorenie COVID-19, nie starším ako 14 dní, alebo</w:t>
      </w:r>
    </w:p>
    <w:p w:rsidR="008439BF" w:rsidRDefault="003055F2" w:rsidP="008439BF">
      <w:pPr>
        <w:pStyle w:val="Odsekzoznamu"/>
        <w:tabs>
          <w:tab w:val="left" w:pos="284"/>
        </w:tabs>
        <w:suppressAutoHyphens/>
        <w:spacing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39BF" w:rsidRPr="008439BF">
        <w:rPr>
          <w:rFonts w:ascii="Times New Roman" w:hAnsi="Times New Roman" w:cs="Times New Roman"/>
          <w:bCs/>
          <w:sz w:val="24"/>
          <w:szCs w:val="24"/>
        </w:rPr>
        <w:t xml:space="preserve"> potvrdením o</w:t>
      </w:r>
      <w:r w:rsidR="005C705F">
        <w:rPr>
          <w:rFonts w:ascii="Times New Roman" w:hAnsi="Times New Roman" w:cs="Times New Roman"/>
          <w:bCs/>
          <w:sz w:val="24"/>
          <w:szCs w:val="24"/>
        </w:rPr>
        <w:t xml:space="preserve"> </w:t>
      </w:r>
      <w:r w:rsidR="008439BF" w:rsidRPr="008439BF">
        <w:rPr>
          <w:rFonts w:ascii="Times New Roman" w:hAnsi="Times New Roman" w:cs="Times New Roman"/>
          <w:bCs/>
          <w:sz w:val="24"/>
          <w:szCs w:val="24"/>
        </w:rPr>
        <w:t xml:space="preserve">negatívnom výsledku antigénového testu na ochorenie COVID-19 vydaného </w:t>
      </w:r>
      <w:r w:rsidR="005C705F">
        <w:rPr>
          <w:rFonts w:ascii="Times New Roman" w:hAnsi="Times New Roman" w:cs="Times New Roman"/>
          <w:bCs/>
          <w:sz w:val="24"/>
          <w:szCs w:val="24"/>
        </w:rPr>
        <w:br/>
        <w:t xml:space="preserve">    </w:t>
      </w:r>
      <w:r w:rsidR="008439BF" w:rsidRPr="008439BF">
        <w:rPr>
          <w:rFonts w:ascii="Times New Roman" w:hAnsi="Times New Roman" w:cs="Times New Roman"/>
          <w:bCs/>
          <w:sz w:val="24"/>
          <w:szCs w:val="24"/>
        </w:rPr>
        <w:t>mobilným odberovým miestom alebo odberným miestom v</w:t>
      </w:r>
      <w:r w:rsidR="005C705F">
        <w:rPr>
          <w:rFonts w:ascii="Times New Roman" w:hAnsi="Times New Roman" w:cs="Times New Roman"/>
          <w:bCs/>
          <w:sz w:val="24"/>
          <w:szCs w:val="24"/>
        </w:rPr>
        <w:t xml:space="preserve"> </w:t>
      </w:r>
      <w:r w:rsidR="008439BF" w:rsidRPr="008439BF">
        <w:rPr>
          <w:rFonts w:ascii="Times New Roman" w:hAnsi="Times New Roman" w:cs="Times New Roman"/>
          <w:bCs/>
          <w:sz w:val="24"/>
          <w:szCs w:val="24"/>
        </w:rPr>
        <w:t xml:space="preserve">zariadení sociálnych služieb, </w:t>
      </w:r>
      <w:r w:rsidR="005C705F">
        <w:rPr>
          <w:rFonts w:ascii="Times New Roman" w:hAnsi="Times New Roman" w:cs="Times New Roman"/>
          <w:bCs/>
          <w:sz w:val="24"/>
          <w:szCs w:val="24"/>
        </w:rPr>
        <w:br/>
        <w:t xml:space="preserve">    </w:t>
      </w:r>
      <w:r w:rsidR="008439BF" w:rsidRPr="008439BF">
        <w:rPr>
          <w:rFonts w:ascii="Times New Roman" w:hAnsi="Times New Roman" w:cs="Times New Roman"/>
          <w:bCs/>
          <w:sz w:val="24"/>
          <w:szCs w:val="24"/>
        </w:rPr>
        <w:t>na území Slovenskej republiky podľa prílohy č. 4, nie starším ako 14 dní, alebo</w:t>
      </w:r>
    </w:p>
    <w:p w:rsidR="00D61C48" w:rsidRPr="008439BF" w:rsidRDefault="003055F2" w:rsidP="008439BF">
      <w:pPr>
        <w:pStyle w:val="Odsekzoznamu"/>
        <w:tabs>
          <w:tab w:val="left" w:pos="284"/>
        </w:tabs>
        <w:suppressAutoHyphens/>
        <w:spacing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439BF" w:rsidRPr="008439BF">
        <w:rPr>
          <w:rFonts w:ascii="Times New Roman" w:hAnsi="Times New Roman" w:cs="Times New Roman"/>
          <w:bCs/>
          <w:sz w:val="24"/>
          <w:szCs w:val="24"/>
        </w:rPr>
        <w:t xml:space="preserve"> potvrdením o negatívnom výsledku antigénového testu na ochorenie COVID-19 nie starším </w:t>
      </w:r>
      <w:r w:rsidR="005C705F">
        <w:rPr>
          <w:rFonts w:ascii="Times New Roman" w:hAnsi="Times New Roman" w:cs="Times New Roman"/>
          <w:bCs/>
          <w:sz w:val="24"/>
          <w:szCs w:val="24"/>
        </w:rPr>
        <w:br/>
        <w:t xml:space="preserve">    </w:t>
      </w:r>
      <w:r w:rsidR="008439BF" w:rsidRPr="008439BF">
        <w:rPr>
          <w:rFonts w:ascii="Times New Roman" w:hAnsi="Times New Roman" w:cs="Times New Roman"/>
          <w:bCs/>
          <w:sz w:val="24"/>
          <w:szCs w:val="24"/>
        </w:rPr>
        <w:t xml:space="preserve">ako 14 dní alebo negatívnym výsledkom RT-PCR testu na ochorenie COVID-19 nie </w:t>
      </w:r>
      <w:r w:rsidR="005C705F">
        <w:rPr>
          <w:rFonts w:ascii="Times New Roman" w:hAnsi="Times New Roman" w:cs="Times New Roman"/>
          <w:bCs/>
          <w:sz w:val="24"/>
          <w:szCs w:val="24"/>
        </w:rPr>
        <w:br/>
        <w:t xml:space="preserve">    </w:t>
      </w:r>
      <w:r w:rsidR="008439BF" w:rsidRPr="008439BF">
        <w:rPr>
          <w:rFonts w:ascii="Times New Roman" w:hAnsi="Times New Roman" w:cs="Times New Roman"/>
          <w:bCs/>
          <w:sz w:val="24"/>
          <w:szCs w:val="24"/>
        </w:rPr>
        <w:t>starším ako 14 dní</w:t>
      </w:r>
      <w:r w:rsidR="00D61C48" w:rsidRPr="00B21546">
        <w:rPr>
          <w:rFonts w:ascii="Times New Roman" w:hAnsi="Times New Roman" w:cs="Times New Roman"/>
          <w:sz w:val="24"/>
          <w:szCs w:val="24"/>
          <w:lang w:eastAsia="ar-SA"/>
        </w:rPr>
        <w:t xml:space="preserve"> (</w:t>
      </w:r>
      <w:r w:rsidR="00D61C48">
        <w:rPr>
          <w:rFonts w:ascii="Times New Roman" w:hAnsi="Times New Roman" w:cs="Times New Roman"/>
          <w:sz w:val="24"/>
          <w:szCs w:val="24"/>
          <w:lang w:eastAsia="ar-SA"/>
        </w:rPr>
        <w:t>§ 5 vyhlášky ÚVZ SR):</w:t>
      </w:r>
    </w:p>
    <w:p w:rsidR="00D61C48" w:rsidRPr="00D61C48" w:rsidRDefault="00D61C48" w:rsidP="00D61C48">
      <w:pPr>
        <w:numPr>
          <w:ilvl w:val="0"/>
          <w:numId w:val="2"/>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D61C48">
        <w:rPr>
          <w:rFonts w:ascii="Times New Roman" w:hAnsi="Times New Roman" w:cs="Times New Roman"/>
          <w:sz w:val="24"/>
          <w:szCs w:val="24"/>
          <w:lang w:eastAsia="ar-SA"/>
        </w:rPr>
        <w:t>osoby, ktoré majú trvalý pobyt alebo prechodný pobyt v Slovenskej republike, a ak súčasne spĺňajú tieto podmienky:</w:t>
      </w:r>
    </w:p>
    <w:p w:rsidR="00D61C48" w:rsidRPr="00D61C48" w:rsidRDefault="00D61C48" w:rsidP="00D61C48">
      <w:pPr>
        <w:numPr>
          <w:ilvl w:val="0"/>
          <w:numId w:val="3"/>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D61C48">
        <w:rPr>
          <w:rFonts w:ascii="Times New Roman" w:hAnsi="Times New Roman" w:cs="Times New Roman"/>
          <w:sz w:val="24"/>
          <w:szCs w:val="24"/>
          <w:lang w:eastAsia="ar-SA"/>
        </w:rPr>
        <w:t>majú uzatvorený pracovnoprávny vzťah, obdobný pracovný vzťah alebo miesto výkonu práce na území susedného štátu a</w:t>
      </w:r>
    </w:p>
    <w:p w:rsidR="00D61C48" w:rsidRPr="00D61C48" w:rsidRDefault="00D61C48" w:rsidP="00D61C48">
      <w:pPr>
        <w:numPr>
          <w:ilvl w:val="0"/>
          <w:numId w:val="3"/>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D61C48">
        <w:rPr>
          <w:rFonts w:ascii="Times New Roman" w:hAnsi="Times New Roman" w:cs="Times New Roman"/>
          <w:sz w:val="24"/>
          <w:szCs w:val="24"/>
          <w:lang w:eastAsia="ar-SA"/>
        </w:rPr>
        <w:t>sú držiteľmi potvrdenia od zamestnávateľa o takomto výkone práce alebo potvrdenia o takomto výkone práce,</w:t>
      </w:r>
    </w:p>
    <w:p w:rsidR="00D61C48" w:rsidRPr="00D61C48" w:rsidRDefault="00D61C48" w:rsidP="00D61C48">
      <w:pPr>
        <w:numPr>
          <w:ilvl w:val="0"/>
          <w:numId w:val="2"/>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D61C48">
        <w:rPr>
          <w:rFonts w:ascii="Times New Roman" w:hAnsi="Times New Roman" w:cs="Times New Roman"/>
          <w:sz w:val="24"/>
          <w:szCs w:val="24"/>
          <w:lang w:eastAsia="ar-SA"/>
        </w:rPr>
        <w:t>osoby, ktoré majú trvalý pobyt alebo prechodný pobyt v prihraničných oblastiach susedného štátu do 30 km od otvoreného hraničného priechodu na územie Slovenskej republiky, a ak súčasne spĺňajú tieto podmienky:</w:t>
      </w:r>
    </w:p>
    <w:p w:rsidR="00D61C48" w:rsidRPr="00D61C48" w:rsidRDefault="00D61C48" w:rsidP="00D61C48">
      <w:pPr>
        <w:numPr>
          <w:ilvl w:val="0"/>
          <w:numId w:val="4"/>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D61C48">
        <w:rPr>
          <w:rFonts w:ascii="Times New Roman" w:hAnsi="Times New Roman" w:cs="Times New Roman"/>
          <w:sz w:val="24"/>
          <w:szCs w:val="24"/>
          <w:lang w:eastAsia="ar-SA"/>
        </w:rPr>
        <w:t>majú uzatvorený pracovnoprávny vzťah, obdobný pracovný vzťah alebo miesto výkonu práce na území Slovenskej republiky vo vzdialenosti pozemnou cestnou komunikáciou 30 km od  otvoreného hraničného priechodu na územie Slovenskej republiky a</w:t>
      </w:r>
    </w:p>
    <w:p w:rsidR="00D61C48" w:rsidRPr="00D61C48" w:rsidRDefault="00D61C48" w:rsidP="00D61C48">
      <w:pPr>
        <w:numPr>
          <w:ilvl w:val="0"/>
          <w:numId w:val="4"/>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D61C48">
        <w:rPr>
          <w:rFonts w:ascii="Times New Roman" w:hAnsi="Times New Roman" w:cs="Times New Roman"/>
          <w:sz w:val="24"/>
          <w:szCs w:val="24"/>
          <w:lang w:eastAsia="ar-SA"/>
        </w:rPr>
        <w:t>sú držiteľmi potvrdenia od zamestnávateľa o takomto výkone práce alebo o potvrdení o takomto výkone práce.</w:t>
      </w:r>
    </w:p>
    <w:p w:rsidR="00D61C48" w:rsidRPr="00D61C48" w:rsidRDefault="00D61C48" w:rsidP="00D61C48">
      <w:pPr>
        <w:numPr>
          <w:ilvl w:val="0"/>
          <w:numId w:val="2"/>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D61C48">
        <w:rPr>
          <w:rFonts w:ascii="Times New Roman" w:hAnsi="Times New Roman" w:cs="Times New Roman"/>
          <w:sz w:val="24"/>
          <w:szCs w:val="24"/>
          <w:lang w:eastAsia="ar-SA"/>
        </w:rPr>
        <w:t>občan</w:t>
      </w:r>
      <w:r>
        <w:rPr>
          <w:rFonts w:ascii="Times New Roman" w:hAnsi="Times New Roman" w:cs="Times New Roman"/>
          <w:sz w:val="24"/>
          <w:szCs w:val="24"/>
          <w:lang w:eastAsia="ar-SA"/>
        </w:rPr>
        <w:t>ia</w:t>
      </w:r>
      <w:r w:rsidRPr="00D61C48">
        <w:rPr>
          <w:rFonts w:ascii="Times New Roman" w:hAnsi="Times New Roman" w:cs="Times New Roman"/>
          <w:sz w:val="24"/>
          <w:szCs w:val="24"/>
          <w:lang w:eastAsia="ar-SA"/>
        </w:rPr>
        <w:t xml:space="preserve"> Slovenskej republiky, ak majú trvalý pobyt alebo prechodný pobyt v prihraničných oblastiach susedného štátu do 30 km od otvoreného hraničného priechodu na územie Slovenskej republiky.</w:t>
      </w:r>
    </w:p>
    <w:p w:rsidR="00D61C48" w:rsidRDefault="00D61C48" w:rsidP="00D61C48">
      <w:pPr>
        <w:suppressAutoHyphens/>
        <w:spacing w:after="0" w:line="100" w:lineRule="atLeast"/>
        <w:jc w:val="both"/>
        <w:rPr>
          <w:rFonts w:ascii="Times New Roman" w:hAnsi="Times New Roman" w:cs="Times New Roman"/>
          <w:sz w:val="24"/>
          <w:szCs w:val="24"/>
          <w:lang w:eastAsia="ar-SA"/>
        </w:rPr>
      </w:pPr>
    </w:p>
    <w:p w:rsidR="00D61C48" w:rsidRDefault="00D61C48" w:rsidP="00D61C48">
      <w:pPr>
        <w:suppressAutoHyphens/>
        <w:spacing w:after="0" w:line="100" w:lineRule="atLeast"/>
        <w:jc w:val="both"/>
        <w:rPr>
          <w:rFonts w:ascii="Times New Roman" w:hAnsi="Times New Roman" w:cs="Times New Roman"/>
          <w:sz w:val="24"/>
          <w:szCs w:val="24"/>
          <w:lang w:eastAsia="ar-SA"/>
        </w:rPr>
      </w:pPr>
      <w:r>
        <w:rPr>
          <w:rFonts w:ascii="Times New Roman" w:hAnsi="Times New Roman" w:cs="Times New Roman"/>
          <w:sz w:val="24"/>
          <w:szCs w:val="24"/>
          <w:lang w:eastAsia="ar-SA"/>
        </w:rPr>
        <w:t>O</w:t>
      </w:r>
      <w:r w:rsidRPr="00D61C48">
        <w:rPr>
          <w:rFonts w:ascii="Times New Roman" w:hAnsi="Times New Roman" w:cs="Times New Roman"/>
          <w:sz w:val="24"/>
          <w:szCs w:val="24"/>
          <w:lang w:eastAsia="ar-SA"/>
        </w:rPr>
        <w:t>soby žijúce s osobami podľa písm. b) a c) v spoločnej domácnosti,</w:t>
      </w:r>
      <w:r w:rsidRPr="00D61C48">
        <w:rPr>
          <w:rFonts w:ascii="Times New Roman" w:hAnsi="Times New Roman" w:cs="Times New Roman"/>
          <w:color w:val="C00000"/>
          <w:sz w:val="24"/>
          <w:szCs w:val="24"/>
          <w:lang w:eastAsia="ar-SA"/>
        </w:rPr>
        <w:t xml:space="preserve"> </w:t>
      </w:r>
      <w:r w:rsidRPr="00D61C48">
        <w:rPr>
          <w:rFonts w:ascii="Times New Roman" w:hAnsi="Times New Roman" w:cs="Times New Roman"/>
          <w:sz w:val="24"/>
          <w:szCs w:val="24"/>
          <w:lang w:eastAsia="ar-SA"/>
        </w:rPr>
        <w:t>ak</w:t>
      </w:r>
      <w:r w:rsidRPr="00D61C48">
        <w:rPr>
          <w:rFonts w:ascii="Times New Roman" w:hAnsi="Times New Roman" w:cs="Times New Roman"/>
          <w:color w:val="C00000"/>
          <w:sz w:val="24"/>
          <w:szCs w:val="24"/>
          <w:lang w:eastAsia="ar-SA"/>
        </w:rPr>
        <w:t xml:space="preserve"> </w:t>
      </w:r>
      <w:r w:rsidRPr="00D61C48">
        <w:rPr>
          <w:rFonts w:ascii="Times New Roman" w:hAnsi="Times New Roman" w:cs="Times New Roman"/>
          <w:sz w:val="24"/>
          <w:szCs w:val="24"/>
          <w:lang w:eastAsia="ar-SA"/>
        </w:rPr>
        <w:t>prekračujú hranicu v jej  sprievode.</w:t>
      </w:r>
    </w:p>
    <w:p w:rsidR="006A2F69" w:rsidRDefault="006A2F69" w:rsidP="00D61C48">
      <w:pPr>
        <w:suppressAutoHyphens/>
        <w:spacing w:after="0" w:line="100" w:lineRule="atLeast"/>
        <w:jc w:val="both"/>
        <w:rPr>
          <w:rFonts w:ascii="Times New Roman" w:hAnsi="Times New Roman" w:cs="Times New Roman"/>
          <w:sz w:val="24"/>
          <w:szCs w:val="24"/>
          <w:lang w:eastAsia="ar-SA"/>
        </w:rPr>
      </w:pPr>
    </w:p>
    <w:p w:rsidR="006A2F69" w:rsidRDefault="006A2F69" w:rsidP="00D61C48">
      <w:pPr>
        <w:suppressAutoHyphens/>
        <w:spacing w:after="0" w:line="100" w:lineRule="atLeast"/>
        <w:jc w:val="both"/>
        <w:rPr>
          <w:rFonts w:ascii="Times New Roman" w:hAnsi="Times New Roman" w:cs="Times New Roman"/>
          <w:sz w:val="24"/>
          <w:szCs w:val="24"/>
          <w:lang w:eastAsia="ar-SA"/>
        </w:rPr>
      </w:pPr>
    </w:p>
    <w:p w:rsidR="008439BF" w:rsidRPr="008439BF" w:rsidRDefault="008439BF" w:rsidP="008439BF">
      <w:pPr>
        <w:suppressAutoHyphens/>
        <w:spacing w:after="0" w:line="100" w:lineRule="atLeast"/>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 </w:t>
      </w:r>
      <w:r w:rsidR="006A2F69" w:rsidRPr="008439BF">
        <w:rPr>
          <w:rFonts w:ascii="Times New Roman" w:hAnsi="Times New Roman" w:cs="Times New Roman"/>
          <w:sz w:val="24"/>
          <w:szCs w:val="24"/>
          <w:lang w:eastAsia="ar-SA"/>
        </w:rPr>
        <w:t xml:space="preserve">Povinné preukázať </w:t>
      </w:r>
      <w:r w:rsidR="00B21546" w:rsidRPr="008439BF">
        <w:rPr>
          <w:rFonts w:ascii="Times New Roman" w:hAnsi="Times New Roman" w:cs="Times New Roman"/>
          <w:sz w:val="24"/>
          <w:szCs w:val="24"/>
        </w:rPr>
        <w:t>sa</w:t>
      </w:r>
      <w:r w:rsidR="00B21546" w:rsidRPr="008439BF">
        <w:rPr>
          <w:rFonts w:ascii="Times New Roman" w:hAnsi="Times New Roman" w:cs="Times New Roman"/>
          <w:sz w:val="24"/>
          <w:szCs w:val="24"/>
          <w:lang w:eastAsia="ar-SA"/>
        </w:rPr>
        <w:t xml:space="preserve"> </w:t>
      </w:r>
      <w:r w:rsidR="006A2F69" w:rsidRPr="008439BF">
        <w:rPr>
          <w:rFonts w:ascii="Times New Roman" w:hAnsi="Times New Roman" w:cs="Times New Roman"/>
          <w:sz w:val="24"/>
          <w:szCs w:val="24"/>
          <w:lang w:eastAsia="ar-SA"/>
        </w:rPr>
        <w:t>pri vstupe na územie Slovenskej republiky</w:t>
      </w:r>
      <w:r w:rsidR="003055F2">
        <w:rPr>
          <w:rFonts w:ascii="Times New Roman" w:hAnsi="Times New Roman" w:cs="Times New Roman"/>
          <w:sz w:val="24"/>
          <w:szCs w:val="24"/>
          <w:lang w:eastAsia="ar-SA"/>
        </w:rPr>
        <w:t xml:space="preserve"> </w:t>
      </w:r>
      <w:r w:rsidRPr="008439BF">
        <w:rPr>
          <w:rFonts w:ascii="Times New Roman" w:hAnsi="Times New Roman" w:cs="Times New Roman"/>
          <w:sz w:val="24"/>
          <w:szCs w:val="24"/>
          <w:lang w:eastAsia="ar-SA"/>
        </w:rPr>
        <w:t xml:space="preserve"> </w:t>
      </w:r>
    </w:p>
    <w:p w:rsidR="003055F2" w:rsidRDefault="003055F2" w:rsidP="003055F2">
      <w:pPr>
        <w:pStyle w:val="Odsekzoznamu"/>
        <w:tabs>
          <w:tab w:val="left" w:pos="284"/>
        </w:tabs>
        <w:suppressAutoHyphens/>
        <w:spacing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w:t>
      </w:r>
      <w:r w:rsidRPr="008439BF">
        <w:rPr>
          <w:rFonts w:ascii="Times New Roman" w:hAnsi="Times New Roman" w:cs="Times New Roman"/>
          <w:bCs/>
          <w:sz w:val="24"/>
          <w:szCs w:val="24"/>
        </w:rPr>
        <w:t xml:space="preserve"> certifikátom vydaným Ministerstvom zdravotníctva Slovenskej republiky s</w:t>
      </w:r>
      <w:r>
        <w:rPr>
          <w:rFonts w:ascii="Times New Roman" w:hAnsi="Times New Roman" w:cs="Times New Roman"/>
          <w:bCs/>
          <w:sz w:val="24"/>
          <w:szCs w:val="24"/>
        </w:rPr>
        <w:t xml:space="preserve"> </w:t>
      </w:r>
      <w:r w:rsidRPr="008439BF">
        <w:rPr>
          <w:rFonts w:ascii="Times New Roman" w:hAnsi="Times New Roman" w:cs="Times New Roman"/>
          <w:bCs/>
          <w:sz w:val="24"/>
          <w:szCs w:val="24"/>
        </w:rPr>
        <w:t xml:space="preserve">negatívnym </w:t>
      </w:r>
      <w:r>
        <w:rPr>
          <w:rFonts w:ascii="Times New Roman" w:hAnsi="Times New Roman" w:cs="Times New Roman"/>
          <w:bCs/>
          <w:sz w:val="24"/>
          <w:szCs w:val="24"/>
        </w:rPr>
        <w:br/>
        <w:t xml:space="preserve">    </w:t>
      </w:r>
      <w:r w:rsidRPr="008439BF">
        <w:rPr>
          <w:rFonts w:ascii="Times New Roman" w:hAnsi="Times New Roman" w:cs="Times New Roman"/>
          <w:bCs/>
          <w:sz w:val="24"/>
          <w:szCs w:val="24"/>
        </w:rPr>
        <w:t>výsledkom antigénového testu na ochorenie COVID-19, nie starším ako 14 dní, alebo</w:t>
      </w:r>
    </w:p>
    <w:p w:rsidR="003055F2" w:rsidRDefault="003055F2" w:rsidP="003055F2">
      <w:pPr>
        <w:pStyle w:val="Odsekzoznamu"/>
        <w:tabs>
          <w:tab w:val="left" w:pos="284"/>
        </w:tabs>
        <w:suppressAutoHyphens/>
        <w:spacing w:line="100" w:lineRule="atLeast"/>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439BF">
        <w:rPr>
          <w:rFonts w:ascii="Times New Roman" w:hAnsi="Times New Roman" w:cs="Times New Roman"/>
          <w:bCs/>
          <w:sz w:val="24"/>
          <w:szCs w:val="24"/>
        </w:rPr>
        <w:t xml:space="preserve"> potvrdením o</w:t>
      </w:r>
      <w:r>
        <w:rPr>
          <w:rFonts w:ascii="Times New Roman" w:hAnsi="Times New Roman" w:cs="Times New Roman"/>
          <w:bCs/>
          <w:sz w:val="24"/>
          <w:szCs w:val="24"/>
        </w:rPr>
        <w:t xml:space="preserve"> </w:t>
      </w:r>
      <w:r w:rsidRPr="008439BF">
        <w:rPr>
          <w:rFonts w:ascii="Times New Roman" w:hAnsi="Times New Roman" w:cs="Times New Roman"/>
          <w:bCs/>
          <w:sz w:val="24"/>
          <w:szCs w:val="24"/>
        </w:rPr>
        <w:t xml:space="preserve">negatívnom výsledku antigénového testu na ochorenie COVID-19 vydaného </w:t>
      </w:r>
      <w:r>
        <w:rPr>
          <w:rFonts w:ascii="Times New Roman" w:hAnsi="Times New Roman" w:cs="Times New Roman"/>
          <w:bCs/>
          <w:sz w:val="24"/>
          <w:szCs w:val="24"/>
        </w:rPr>
        <w:br/>
        <w:t xml:space="preserve">    </w:t>
      </w:r>
      <w:r w:rsidRPr="008439BF">
        <w:rPr>
          <w:rFonts w:ascii="Times New Roman" w:hAnsi="Times New Roman" w:cs="Times New Roman"/>
          <w:bCs/>
          <w:sz w:val="24"/>
          <w:szCs w:val="24"/>
        </w:rPr>
        <w:t>mobilným odberovým miestom alebo odberným miestom v</w:t>
      </w:r>
      <w:r>
        <w:rPr>
          <w:rFonts w:ascii="Times New Roman" w:hAnsi="Times New Roman" w:cs="Times New Roman"/>
          <w:bCs/>
          <w:sz w:val="24"/>
          <w:szCs w:val="24"/>
        </w:rPr>
        <w:t xml:space="preserve"> </w:t>
      </w:r>
      <w:r w:rsidRPr="008439BF">
        <w:rPr>
          <w:rFonts w:ascii="Times New Roman" w:hAnsi="Times New Roman" w:cs="Times New Roman"/>
          <w:bCs/>
          <w:sz w:val="24"/>
          <w:szCs w:val="24"/>
        </w:rPr>
        <w:t xml:space="preserve">zariadení sociálnych služieb, </w:t>
      </w:r>
      <w:r>
        <w:rPr>
          <w:rFonts w:ascii="Times New Roman" w:hAnsi="Times New Roman" w:cs="Times New Roman"/>
          <w:bCs/>
          <w:sz w:val="24"/>
          <w:szCs w:val="24"/>
        </w:rPr>
        <w:br/>
        <w:t xml:space="preserve">    </w:t>
      </w:r>
      <w:r w:rsidRPr="008439BF">
        <w:rPr>
          <w:rFonts w:ascii="Times New Roman" w:hAnsi="Times New Roman" w:cs="Times New Roman"/>
          <w:bCs/>
          <w:sz w:val="24"/>
          <w:szCs w:val="24"/>
        </w:rPr>
        <w:t>na území Slovenskej republiky podľa prílohy č. 4, nie starším ako 14 dní, alebo</w:t>
      </w:r>
    </w:p>
    <w:p w:rsidR="003055F2" w:rsidRDefault="003055F2" w:rsidP="006E04C5">
      <w:pPr>
        <w:pStyle w:val="Odsekzoznamu"/>
        <w:tabs>
          <w:tab w:val="left" w:pos="284"/>
        </w:tabs>
        <w:suppressAutoHyphens/>
        <w:spacing w:line="100" w:lineRule="atLeast"/>
        <w:ind w:left="0"/>
        <w:jc w:val="both"/>
        <w:rPr>
          <w:rFonts w:ascii="Times New Roman" w:hAnsi="Times New Roman" w:cs="Times New Roman"/>
          <w:sz w:val="24"/>
          <w:szCs w:val="24"/>
          <w:lang w:eastAsia="ar-SA"/>
        </w:rPr>
      </w:pPr>
      <w:r>
        <w:rPr>
          <w:rFonts w:ascii="Times New Roman" w:hAnsi="Times New Roman" w:cs="Times New Roman"/>
          <w:bCs/>
          <w:sz w:val="24"/>
          <w:szCs w:val="24"/>
        </w:rPr>
        <w:t xml:space="preserve">- </w:t>
      </w:r>
      <w:r w:rsidRPr="008439BF">
        <w:rPr>
          <w:rFonts w:ascii="Times New Roman" w:hAnsi="Times New Roman" w:cs="Times New Roman"/>
          <w:bCs/>
          <w:sz w:val="24"/>
          <w:szCs w:val="24"/>
        </w:rPr>
        <w:t xml:space="preserve"> potvrdením o negatívnom výsledku antigénového testu na ochorenie COVID-19 nie starším </w:t>
      </w:r>
      <w:r>
        <w:rPr>
          <w:rFonts w:ascii="Times New Roman" w:hAnsi="Times New Roman" w:cs="Times New Roman"/>
          <w:bCs/>
          <w:sz w:val="24"/>
          <w:szCs w:val="24"/>
        </w:rPr>
        <w:br/>
        <w:t xml:space="preserve">   </w:t>
      </w:r>
      <w:r w:rsidRPr="008439BF">
        <w:rPr>
          <w:rFonts w:ascii="Times New Roman" w:hAnsi="Times New Roman" w:cs="Times New Roman"/>
          <w:bCs/>
          <w:sz w:val="24"/>
          <w:szCs w:val="24"/>
        </w:rPr>
        <w:t xml:space="preserve">ako 14 dní alebo negatívnym výsledkom RT-PCR testu na ochorenie COVID-19 nie </w:t>
      </w:r>
      <w:r>
        <w:rPr>
          <w:rFonts w:ascii="Times New Roman" w:hAnsi="Times New Roman" w:cs="Times New Roman"/>
          <w:bCs/>
          <w:sz w:val="24"/>
          <w:szCs w:val="24"/>
        </w:rPr>
        <w:br/>
        <w:t xml:space="preserve">   </w:t>
      </w:r>
      <w:r w:rsidRPr="008439BF">
        <w:rPr>
          <w:rFonts w:ascii="Times New Roman" w:hAnsi="Times New Roman" w:cs="Times New Roman"/>
          <w:bCs/>
          <w:sz w:val="24"/>
          <w:szCs w:val="24"/>
        </w:rPr>
        <w:t>starším ako 14 dní</w:t>
      </w:r>
      <w:r w:rsidRPr="00B2154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5 vyhlášky ÚVZ SR) </w:t>
      </w:r>
    </w:p>
    <w:p w:rsidR="006A2F69" w:rsidRPr="006E04C5" w:rsidRDefault="003055F2" w:rsidP="006E04C5">
      <w:pPr>
        <w:pStyle w:val="Odsekzoznamu"/>
        <w:tabs>
          <w:tab w:val="left" w:pos="284"/>
        </w:tabs>
        <w:suppressAutoHyphens/>
        <w:spacing w:line="100" w:lineRule="atLeast"/>
        <w:ind w:left="0"/>
        <w:jc w:val="both"/>
        <w:rPr>
          <w:rFonts w:ascii="Times New Roman" w:hAnsi="Times New Roman" w:cs="Times New Roman"/>
          <w:bCs/>
          <w:sz w:val="24"/>
          <w:szCs w:val="24"/>
        </w:rPr>
      </w:pPr>
      <w:r>
        <w:rPr>
          <w:rFonts w:ascii="Times New Roman" w:hAnsi="Times New Roman" w:cs="Times New Roman"/>
          <w:sz w:val="24"/>
          <w:szCs w:val="24"/>
          <w:lang w:eastAsia="ar-SA"/>
        </w:rPr>
        <w:t xml:space="preserve">   sú </w:t>
      </w:r>
      <w:r w:rsidR="006A2F69" w:rsidRPr="008439BF">
        <w:rPr>
          <w:rFonts w:ascii="Times New Roman" w:hAnsi="Times New Roman" w:cs="Times New Roman"/>
          <w:sz w:val="24"/>
          <w:szCs w:val="24"/>
          <w:lang w:eastAsia="ar-SA"/>
        </w:rPr>
        <w:t>osoby nad sedem rokov veku</w:t>
      </w:r>
      <w:r w:rsidR="008439BF" w:rsidRPr="008439BF">
        <w:rPr>
          <w:rFonts w:ascii="Times New Roman" w:hAnsi="Times New Roman" w:cs="Times New Roman"/>
          <w:sz w:val="24"/>
          <w:szCs w:val="24"/>
          <w:lang w:eastAsia="ar-SA"/>
        </w:rPr>
        <w:t>(§ 7 vyhlášky ÚVZ SR)</w:t>
      </w:r>
      <w:r w:rsidR="006A2F69" w:rsidRPr="008439BF">
        <w:rPr>
          <w:rFonts w:ascii="Times New Roman" w:hAnsi="Times New Roman" w:cs="Times New Roman"/>
          <w:sz w:val="24"/>
          <w:szCs w:val="24"/>
          <w:lang w:eastAsia="ar-SA"/>
        </w:rPr>
        <w:t>, ktoré:</w:t>
      </w:r>
    </w:p>
    <w:p w:rsidR="006A2F69" w:rsidRPr="006A2F69" w:rsidRDefault="006A2F69" w:rsidP="006A2F69">
      <w:pPr>
        <w:numPr>
          <w:ilvl w:val="0"/>
          <w:numId w:val="6"/>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majú trvalý pobyt alebo prechodný pobyt v Slovenskej republike a súčasne spĺňajú tieto podmienky:</w:t>
      </w:r>
    </w:p>
    <w:p w:rsidR="006A2F69" w:rsidRPr="006A2F69" w:rsidRDefault="006A2F69" w:rsidP="006A2F69">
      <w:pPr>
        <w:numPr>
          <w:ilvl w:val="0"/>
          <w:numId w:val="7"/>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navštevujú, študujú alebo sa uchádzajú o navštevovanie alebo štúdium na materskej, základnej, strednej  škole alebo vysokej škole v Českej republike, Poľskej republike, Maďarsku alebo Rakúskej republike a</w:t>
      </w:r>
    </w:p>
    <w:p w:rsidR="006A2F69" w:rsidRPr="006A2F69" w:rsidRDefault="006A2F69" w:rsidP="006A2F69">
      <w:pPr>
        <w:numPr>
          <w:ilvl w:val="0"/>
          <w:numId w:val="7"/>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lastRenderedPageBreak/>
        <w:t>sú schopné preukázať sa pri vstupe na územie Slovenskej republiky potvrdením o skutočnosti uvedenej v prvom bode a že prebiehajú uvedené skutočnosti prezenčnou formou (potvrdenie vydané školou),</w:t>
      </w:r>
    </w:p>
    <w:p w:rsidR="006A2F69" w:rsidRPr="006A2F69" w:rsidRDefault="006A2F69" w:rsidP="006A2F69">
      <w:pPr>
        <w:numPr>
          <w:ilvl w:val="0"/>
          <w:numId w:val="6"/>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majú trvalý pobyt alebo prechodný pobyt v Českej republike, Poľskej republike, Maďarsku alebo Rakúskej republike a súčasne spĺňajú tieto podmienky:</w:t>
      </w:r>
    </w:p>
    <w:p w:rsidR="006A2F69" w:rsidRPr="006A2F69" w:rsidRDefault="006A2F69" w:rsidP="006A2F69">
      <w:pPr>
        <w:numPr>
          <w:ilvl w:val="0"/>
          <w:numId w:val="8"/>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na území Slovenskej republiky navštevujú, študujú alebo sa uchádzajú o navštevovanie alebo štúdium na materskej, základnej, strednej  škole alebo vysokej škole a</w:t>
      </w:r>
    </w:p>
    <w:p w:rsidR="006A2F69" w:rsidRPr="006A2F69" w:rsidRDefault="006A2F69" w:rsidP="006A2F69">
      <w:pPr>
        <w:numPr>
          <w:ilvl w:val="0"/>
          <w:numId w:val="8"/>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sú schopné preukázať sa pri vstupe na územie Slovenskej republiky potvrdením o skutočnosti uvedenej v prvom bode a že prebiehajú uvedené skutočnosti prezenčnou formou (potvrdenie vydané školou),</w:t>
      </w:r>
    </w:p>
    <w:p w:rsidR="006A2F69" w:rsidRPr="006A2F69" w:rsidRDefault="006A2F69" w:rsidP="006A2F69">
      <w:pPr>
        <w:numPr>
          <w:ilvl w:val="0"/>
          <w:numId w:val="6"/>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majú trvalý pobyt alebo prechodný pobyt v Slovenskej republike a súčasne spĺňajú tieto podmienky:</w:t>
      </w:r>
    </w:p>
    <w:p w:rsidR="006A2F69" w:rsidRPr="006A2F69" w:rsidRDefault="006A2F69" w:rsidP="006A2F69">
      <w:pPr>
        <w:numPr>
          <w:ilvl w:val="0"/>
          <w:numId w:val="9"/>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majú štatút žiaka základnej školy alebo strednej školy alebo štatút študenta dennej formy vysokoškolského štúdia,</w:t>
      </w:r>
    </w:p>
    <w:p w:rsidR="006A2F69" w:rsidRPr="006A2F69" w:rsidRDefault="006A2F69" w:rsidP="006A2F69">
      <w:pPr>
        <w:numPr>
          <w:ilvl w:val="0"/>
          <w:numId w:val="9"/>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zúčastňujú sa tréningového procesu, ako riadni členovia športového klubu v Českej republike, Poľskej republike, Maďarsku alebo Rakúskej republike,</w:t>
      </w:r>
    </w:p>
    <w:p w:rsidR="006A2F69" w:rsidRPr="006A2F69" w:rsidRDefault="006A2F69" w:rsidP="006A2F69">
      <w:pPr>
        <w:numPr>
          <w:ilvl w:val="0"/>
          <w:numId w:val="9"/>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nedovŕšili 26 rokov veku, a</w:t>
      </w:r>
    </w:p>
    <w:p w:rsidR="006A2F69" w:rsidRPr="006A2F69" w:rsidRDefault="006A2F69" w:rsidP="006A2F69">
      <w:pPr>
        <w:numPr>
          <w:ilvl w:val="0"/>
          <w:numId w:val="9"/>
        </w:numPr>
        <w:tabs>
          <w:tab w:val="clear" w:pos="0"/>
        </w:tabs>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 xml:space="preserve">sú schopné preukázať sa pri vstupe na územie Slovenskej republiky potvrdením o skutočnostiach uvedených v prvom bode a druhom bode a že prebiehajú uvedené skutočnosti prezenčnou formou (potvrdenie vydané príslušnou inštitúciou), </w:t>
      </w:r>
    </w:p>
    <w:p w:rsidR="006A2F69" w:rsidRPr="006A2F69" w:rsidRDefault="006A2F69" w:rsidP="006A2F69">
      <w:pPr>
        <w:numPr>
          <w:ilvl w:val="0"/>
          <w:numId w:val="6"/>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majú trvalý pobyt alebo prechodný pobyt v Slovenskej republike a súčasne spĺňajú tieto podmienky:</w:t>
      </w:r>
    </w:p>
    <w:p w:rsidR="006A2F69" w:rsidRPr="006A2F69" w:rsidRDefault="006A2F69" w:rsidP="006A2F69">
      <w:pPr>
        <w:numPr>
          <w:ilvl w:val="0"/>
          <w:numId w:val="10"/>
        </w:numPr>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poskytujú neodkladnú starostlivosti o blízkych rodinných príslušníkov na území susedného štátu, ktorí  nie sú schopní sa sami o seba postarať a</w:t>
      </w:r>
    </w:p>
    <w:p w:rsidR="006A2F69" w:rsidRPr="006A2F69" w:rsidRDefault="006A2F69" w:rsidP="006A2F69">
      <w:pPr>
        <w:numPr>
          <w:ilvl w:val="0"/>
          <w:numId w:val="10"/>
        </w:numPr>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sú schopné preukázať sa pri vstupe na územie Slovenskej republiky potvrdením o neodkladnej starostlivosti od ošetrujúceho lekára  blízkeho  rodinného príslušníka  a čestným prehlásením o rodinnom vzťahu; oboje v slovenskom jazyku,</w:t>
      </w:r>
    </w:p>
    <w:p w:rsidR="006A2F69" w:rsidRPr="006A2F69" w:rsidRDefault="006A2F69" w:rsidP="006A2F69">
      <w:pPr>
        <w:numPr>
          <w:ilvl w:val="0"/>
          <w:numId w:val="6"/>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majú trvalý pobyt alebo prechodný pobyt v niektorom zo susedných štátov Slovenskej republiky a súčasne spĺňajú tieto podmienky:</w:t>
      </w:r>
    </w:p>
    <w:p w:rsidR="006A2F69" w:rsidRPr="006A2F69" w:rsidRDefault="006A2F69" w:rsidP="006A2F69">
      <w:pPr>
        <w:numPr>
          <w:ilvl w:val="0"/>
          <w:numId w:val="11"/>
        </w:numPr>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prekračujú hranicu Slovenskej republiky z dôvodu neodkladnej starostlivosti o blízkych rodinných príslušníkov na území Slovenskej republiky,  ktorí  nie sú schopní sa sami o seba postarať a</w:t>
      </w:r>
    </w:p>
    <w:p w:rsidR="006A2F69" w:rsidRPr="006A2F69" w:rsidRDefault="006A2F69" w:rsidP="006A2F69">
      <w:pPr>
        <w:numPr>
          <w:ilvl w:val="0"/>
          <w:numId w:val="11"/>
        </w:numPr>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sú schopné preukázať sa pri vstupe na územie Slovenskej republiky potvrdením o neodkladnej starostlivosti od ošetrujúceho lekára  blízkeho  rodinného príslušníka  a čestným prehlásením o rodinnom vzťahu; oboje v slovenskom jazyku.</w:t>
      </w:r>
    </w:p>
    <w:p w:rsidR="006A2F69" w:rsidRPr="006A2F69" w:rsidRDefault="006A2F69" w:rsidP="006A2F69">
      <w:pPr>
        <w:numPr>
          <w:ilvl w:val="0"/>
          <w:numId w:val="6"/>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majú trvalý pobyt alebo prechodný pobyt v Slovenskej republike a súčasne spĺňajú tieto podmienky:</w:t>
      </w:r>
    </w:p>
    <w:p w:rsidR="006A2F69" w:rsidRPr="006A2F69" w:rsidRDefault="006A2F69" w:rsidP="006A2F69">
      <w:pPr>
        <w:numPr>
          <w:ilvl w:val="0"/>
          <w:numId w:val="12"/>
        </w:numPr>
        <w:suppressAutoHyphens/>
        <w:spacing w:after="0" w:line="100" w:lineRule="atLeast"/>
        <w:ind w:left="567"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obhospodarujú pozemky nachádzajúce sa na území Českej republiky, Poľskej republiky, Maďarska alebo Rakúskej republiky do vzdialenosti 10 km od štátnej hranice Slovenskej republiky a</w:t>
      </w:r>
    </w:p>
    <w:p w:rsidR="006A2F69" w:rsidRPr="006A2F69" w:rsidRDefault="006A2F69" w:rsidP="006A2F69">
      <w:pPr>
        <w:numPr>
          <w:ilvl w:val="0"/>
          <w:numId w:val="12"/>
        </w:numPr>
        <w:suppressAutoHyphens/>
        <w:spacing w:after="0" w:line="100" w:lineRule="atLeast"/>
        <w:ind w:left="567"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 xml:space="preserve">sú schopné preukázať sa pri vstupe na územie Slovenskej republiky potvrdením o skutočnosti podľa prvého bodu, </w:t>
      </w:r>
    </w:p>
    <w:p w:rsidR="006A2F69" w:rsidRPr="006A2F69" w:rsidRDefault="006A2F69" w:rsidP="006A2F69">
      <w:pPr>
        <w:numPr>
          <w:ilvl w:val="0"/>
          <w:numId w:val="6"/>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majú trvalý pobyt alebo prechodný pobyt v Českej republike, Poľskej republike, Maďarsku alebo Rakúskej republike a súčasne spĺňajú tieto podmienky:</w:t>
      </w:r>
    </w:p>
    <w:p w:rsidR="006A2F69" w:rsidRPr="006A2F69" w:rsidRDefault="006A2F69" w:rsidP="006A2F69">
      <w:pPr>
        <w:numPr>
          <w:ilvl w:val="0"/>
          <w:numId w:val="13"/>
        </w:numPr>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obhospodarujú pozemky nachádzajúce sa na území Slovenskej republiky do vzdialenosti 10 km od štátnej hranice Českej republiky, Poľskej republiky, Maďarska alebo Rakúskej republiky a</w:t>
      </w:r>
    </w:p>
    <w:p w:rsidR="006A2F69" w:rsidRPr="006A2F69" w:rsidRDefault="006A2F69" w:rsidP="006A2F69">
      <w:pPr>
        <w:numPr>
          <w:ilvl w:val="0"/>
          <w:numId w:val="13"/>
        </w:numPr>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 xml:space="preserve">sú schopné preukázať sa pri vstupe na územie Slovenskej republiky potvrdením o skutočnosti podľa  prvého bodu, </w:t>
      </w:r>
    </w:p>
    <w:p w:rsidR="006A2F69" w:rsidRPr="006A2F69" w:rsidRDefault="006A2F69" w:rsidP="006A2F69">
      <w:pPr>
        <w:keepNext/>
        <w:numPr>
          <w:ilvl w:val="0"/>
          <w:numId w:val="6"/>
        </w:numPr>
        <w:tabs>
          <w:tab w:val="clear" w:pos="0"/>
        </w:tabs>
        <w:suppressAutoHyphens/>
        <w:spacing w:after="0" w:line="100" w:lineRule="atLeast"/>
        <w:ind w:left="284" w:hanging="284"/>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lastRenderedPageBreak/>
        <w:t>vstupujú na územie Slovenskej republiky z Českej republiky, Poľskej republiky, Maďarska alebo Rakúskej republike alebo sa na územie Slovenskej republiky vracajú a súčasne spĺňajú tieto podmienky:</w:t>
      </w:r>
    </w:p>
    <w:p w:rsidR="006A2F69" w:rsidRPr="006A2F69" w:rsidRDefault="006A2F69" w:rsidP="006A2F69">
      <w:pPr>
        <w:numPr>
          <w:ilvl w:val="0"/>
          <w:numId w:val="14"/>
        </w:numPr>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 xml:space="preserve">podieľajú sa ako účinkujúci alebo členovia štábu na cezhraničnej produkcii audiovizuálneho diela alebo televízneho programu, podieľajú sa ako vyslaní redaktori alebo členovia štábu na spravodajskej mediálnej produkcii, podieľajú sa ako účinkujúci alebo členovia štábu na cezhraničnej produkcii vrátane skúšania alebo on-line vysielania divadelného diela, hudobno-dramatického diela alebo hudobného diela, podieľajú sa na reštaurovaní, podieľajú sa na výskume na archeologickom nálezisku, v múzeu, archíve alebo v inej pamäťovej, akademickej alebo vedeckej inštitúcii, podieľajú sa na inštalácii alebo odinštalovaní výstavy v múzeu, galérii alebo výstavnej sieni, alebo majú angažmán v divadle alebo hudobnej inštitúcii a </w:t>
      </w:r>
    </w:p>
    <w:p w:rsidR="006A2F69" w:rsidRPr="006A2F69" w:rsidRDefault="006A2F69" w:rsidP="006A2F69">
      <w:pPr>
        <w:numPr>
          <w:ilvl w:val="0"/>
          <w:numId w:val="14"/>
        </w:numPr>
        <w:suppressAutoHyphens/>
        <w:spacing w:after="0" w:line="100" w:lineRule="atLeast"/>
        <w:ind w:left="567" w:hanging="283"/>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sú schopné preukázať sa pri vstupe na územie Slovenskej republiky potvrdením od producenta audiovizuálneho diela, vysielateľa alebo výrobcu programu, mediálnej inštitúcie, výrobcu audiovizuálneho alebo zvukového záznamu, divadla, hudobnej inštitúcie, objednávateľa reštaurovania, prevádzkovateľa výstavnej siene, galérie alebo múzea, archívu, inej pamäťovej inštitúcie, vedeckej inštitúcie  alebo od inej osoby zodpovednej za realizáciu činnosti podľa prvého bodu 1 o skutočnosti podľa prvého bodu.</w:t>
      </w:r>
    </w:p>
    <w:p w:rsidR="006A2F69" w:rsidRPr="006A2F69" w:rsidRDefault="006A2F69" w:rsidP="006A2F69">
      <w:pPr>
        <w:numPr>
          <w:ilvl w:val="0"/>
          <w:numId w:val="6"/>
        </w:numPr>
        <w:suppressAutoHyphens/>
        <w:spacing w:after="0" w:line="100" w:lineRule="atLeast"/>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sú hráčmi športových tímov alebo členmi realizačných tímov a súčasne spĺňajú tieto podmienky:</w:t>
      </w:r>
    </w:p>
    <w:p w:rsidR="006A2F69" w:rsidRPr="006A2F69" w:rsidRDefault="006A2F69" w:rsidP="006A2F69">
      <w:pPr>
        <w:numPr>
          <w:ilvl w:val="0"/>
          <w:numId w:val="15"/>
        </w:numPr>
        <w:suppressAutoHyphens/>
        <w:spacing w:after="0" w:line="100" w:lineRule="atLeast"/>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 xml:space="preserve"> zúčastňujúcich sa nasledovných športových súťaží: TIPOS extraliga (hokej - muži), ICE HOCKEY LEAGUE (hokej – muži) alebo MOL Liga (hádzaná – ženy) a</w:t>
      </w:r>
    </w:p>
    <w:p w:rsidR="006A2F69" w:rsidRPr="006A2F69" w:rsidRDefault="006A2F69" w:rsidP="006A2F69">
      <w:pPr>
        <w:numPr>
          <w:ilvl w:val="0"/>
          <w:numId w:val="15"/>
        </w:numPr>
        <w:suppressAutoHyphens/>
        <w:spacing w:after="0" w:line="100" w:lineRule="atLeast"/>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prekračujú hranice Slovenskej republiky z dôvodu účasti v súťažiach podľa prvého bodu a</w:t>
      </w:r>
    </w:p>
    <w:p w:rsidR="006A2F69" w:rsidRPr="006A2F69" w:rsidRDefault="006A2F69" w:rsidP="006A2F69">
      <w:pPr>
        <w:numPr>
          <w:ilvl w:val="0"/>
          <w:numId w:val="15"/>
        </w:numPr>
        <w:suppressAutoHyphens/>
        <w:spacing w:after="0" w:line="100" w:lineRule="atLeast"/>
        <w:jc w:val="both"/>
        <w:rPr>
          <w:rFonts w:ascii="Times New Roman" w:hAnsi="Times New Roman" w:cs="Times New Roman"/>
          <w:sz w:val="24"/>
          <w:szCs w:val="24"/>
          <w:lang w:eastAsia="ar-SA"/>
        </w:rPr>
      </w:pPr>
      <w:r w:rsidRPr="006A2F69">
        <w:rPr>
          <w:rFonts w:ascii="Times New Roman" w:hAnsi="Times New Roman" w:cs="Times New Roman"/>
          <w:sz w:val="24"/>
          <w:szCs w:val="24"/>
          <w:lang w:eastAsia="ar-SA"/>
        </w:rPr>
        <w:t xml:space="preserve">sú schopné preukázať sa pri vstupe na územie Slovenskej republiky potvrdením o skutočnosti podľa  prvého bodu a druhého bodu. </w:t>
      </w:r>
    </w:p>
    <w:p w:rsidR="006A2F69" w:rsidRPr="006A2F69" w:rsidRDefault="006A2F69" w:rsidP="006A2F69">
      <w:pPr>
        <w:suppressAutoHyphens/>
        <w:spacing w:after="0" w:line="100" w:lineRule="atLeast"/>
        <w:ind w:left="567"/>
        <w:jc w:val="both"/>
        <w:rPr>
          <w:rFonts w:ascii="Times New Roman" w:eastAsia="Times New Roman" w:hAnsi="Times New Roman" w:cs="Times New Roman"/>
          <w:sz w:val="20"/>
          <w:szCs w:val="20"/>
          <w:lang w:eastAsia="ar-SA"/>
        </w:rPr>
      </w:pPr>
    </w:p>
    <w:p w:rsidR="00233377" w:rsidRPr="00233377" w:rsidRDefault="003F0D14" w:rsidP="00233377">
      <w:pPr>
        <w:suppressAutoHyphens/>
        <w:spacing w:after="0" w:line="100" w:lineRule="atLeast"/>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Povinnosť preukázať sa </w:t>
      </w:r>
      <w:r w:rsidRPr="00B21546">
        <w:rPr>
          <w:rFonts w:ascii="Times New Roman" w:hAnsi="Times New Roman" w:cs="Times New Roman"/>
          <w:sz w:val="24"/>
          <w:szCs w:val="24"/>
          <w:lang w:eastAsia="ar-SA"/>
        </w:rPr>
        <w:t xml:space="preserve">pri vstupe na územie Slovenskej republiky </w:t>
      </w:r>
      <w:r>
        <w:rPr>
          <w:rFonts w:ascii="Times New Roman" w:hAnsi="Times New Roman" w:cs="Times New Roman"/>
          <w:sz w:val="24"/>
          <w:szCs w:val="24"/>
          <w:lang w:eastAsia="ar-SA"/>
        </w:rPr>
        <w:t>podľa úvodnej vety</w:t>
      </w:r>
      <w:r w:rsidR="00C4200E">
        <w:rPr>
          <w:rFonts w:ascii="Times New Roman" w:hAnsi="Times New Roman" w:cs="Times New Roman"/>
          <w:sz w:val="24"/>
          <w:szCs w:val="24"/>
          <w:lang w:eastAsia="ar-SA"/>
        </w:rPr>
        <w:t xml:space="preserve"> tohto odseku </w:t>
      </w:r>
      <w:r>
        <w:rPr>
          <w:rFonts w:ascii="Times New Roman" w:hAnsi="Times New Roman" w:cs="Times New Roman"/>
          <w:sz w:val="24"/>
          <w:szCs w:val="24"/>
          <w:lang w:eastAsia="ar-SA"/>
        </w:rPr>
        <w:t xml:space="preserve"> sa vzťahuje aj na j</w:t>
      </w:r>
      <w:r w:rsidR="00233377" w:rsidRPr="00233377">
        <w:rPr>
          <w:rFonts w:ascii="Times New Roman" w:hAnsi="Times New Roman" w:cs="Times New Roman"/>
          <w:sz w:val="24"/>
          <w:szCs w:val="24"/>
          <w:lang w:eastAsia="ar-SA"/>
        </w:rPr>
        <w:t>ednu sprevádzajúc</w:t>
      </w:r>
      <w:r>
        <w:rPr>
          <w:rFonts w:ascii="Times New Roman" w:hAnsi="Times New Roman" w:cs="Times New Roman"/>
          <w:sz w:val="24"/>
          <w:szCs w:val="24"/>
          <w:lang w:eastAsia="ar-SA"/>
        </w:rPr>
        <w:t>u</w:t>
      </w:r>
      <w:r w:rsidR="00233377" w:rsidRPr="00233377">
        <w:rPr>
          <w:rFonts w:ascii="Times New Roman" w:hAnsi="Times New Roman" w:cs="Times New Roman"/>
          <w:sz w:val="24"/>
          <w:szCs w:val="24"/>
          <w:lang w:eastAsia="ar-SA"/>
        </w:rPr>
        <w:t xml:space="preserve"> osob</w:t>
      </w:r>
      <w:r w:rsidR="00987743">
        <w:rPr>
          <w:rFonts w:ascii="Times New Roman" w:hAnsi="Times New Roman" w:cs="Times New Roman"/>
          <w:sz w:val="24"/>
          <w:szCs w:val="24"/>
          <w:lang w:eastAsia="ar-SA"/>
        </w:rPr>
        <w:t xml:space="preserve">u, ktorá sprevádza osoby podľa </w:t>
      </w:r>
      <w:r w:rsidR="00233377" w:rsidRPr="00233377">
        <w:rPr>
          <w:rFonts w:ascii="Times New Roman" w:hAnsi="Times New Roman" w:cs="Times New Roman"/>
          <w:sz w:val="24"/>
          <w:szCs w:val="24"/>
          <w:lang w:eastAsia="ar-SA"/>
        </w:rPr>
        <w:t>písm. a) až g), pokiaľ je schopná sa pri vstupe na územie Slovenskej republiky preukázať potvrdením o tomto statuse.</w:t>
      </w:r>
    </w:p>
    <w:p w:rsidR="00BC5B56" w:rsidRPr="00D61C48" w:rsidRDefault="002721E3">
      <w:pPr>
        <w:rPr>
          <w:rFonts w:ascii="Times New Roman" w:hAnsi="Times New Roman" w:cs="Times New Roman"/>
          <w:sz w:val="24"/>
          <w:szCs w:val="24"/>
        </w:rPr>
      </w:pPr>
    </w:p>
    <w:sectPr w:rsidR="00BC5B56" w:rsidRPr="00D61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15:restartNumberingAfterBreak="0">
    <w:nsid w:val="0000000F"/>
    <w:multiLevelType w:val="multilevel"/>
    <w:tmpl w:val="0000000F"/>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4"/>
    <w:multiLevelType w:val="multilevel"/>
    <w:tmpl w:val="00000014"/>
    <w:name w:val="WWNum23"/>
    <w:lvl w:ilvl="0">
      <w:start w:val="1"/>
      <w:numFmt w:val="lowerLetter"/>
      <w:lvlText w:val="%1)"/>
      <w:lvlJc w:val="left"/>
      <w:pPr>
        <w:tabs>
          <w:tab w:val="num" w:pos="0"/>
        </w:tabs>
        <w:ind w:left="714" w:hanging="360"/>
      </w:pPr>
    </w:lvl>
    <w:lvl w:ilvl="1">
      <w:start w:val="1"/>
      <w:numFmt w:val="lowerLetter"/>
      <w:lvlText w:val="%2."/>
      <w:lvlJc w:val="left"/>
      <w:pPr>
        <w:tabs>
          <w:tab w:val="num" w:pos="0"/>
        </w:tabs>
        <w:ind w:left="1434" w:hanging="360"/>
      </w:pPr>
    </w:lvl>
    <w:lvl w:ilvl="2">
      <w:start w:val="1"/>
      <w:numFmt w:val="lowerRoman"/>
      <w:lvlText w:val="%2.%3."/>
      <w:lvlJc w:val="right"/>
      <w:pPr>
        <w:tabs>
          <w:tab w:val="num" w:pos="0"/>
        </w:tabs>
        <w:ind w:left="2154" w:hanging="180"/>
      </w:pPr>
    </w:lvl>
    <w:lvl w:ilvl="3">
      <w:start w:val="1"/>
      <w:numFmt w:val="decimal"/>
      <w:lvlText w:val="%2.%3.%4."/>
      <w:lvlJc w:val="left"/>
      <w:pPr>
        <w:tabs>
          <w:tab w:val="num" w:pos="0"/>
        </w:tabs>
        <w:ind w:left="2874" w:hanging="360"/>
      </w:pPr>
    </w:lvl>
    <w:lvl w:ilvl="4">
      <w:start w:val="1"/>
      <w:numFmt w:val="lowerLetter"/>
      <w:lvlText w:val="%2.%3.%4.%5."/>
      <w:lvlJc w:val="left"/>
      <w:pPr>
        <w:tabs>
          <w:tab w:val="num" w:pos="0"/>
        </w:tabs>
        <w:ind w:left="3594" w:hanging="360"/>
      </w:pPr>
    </w:lvl>
    <w:lvl w:ilvl="5">
      <w:start w:val="1"/>
      <w:numFmt w:val="lowerRoman"/>
      <w:lvlText w:val="%2.%3.%4.%5.%6."/>
      <w:lvlJc w:val="right"/>
      <w:pPr>
        <w:tabs>
          <w:tab w:val="num" w:pos="0"/>
        </w:tabs>
        <w:ind w:left="4314" w:hanging="180"/>
      </w:pPr>
    </w:lvl>
    <w:lvl w:ilvl="6">
      <w:start w:val="1"/>
      <w:numFmt w:val="decimal"/>
      <w:lvlText w:val="%2.%3.%4.%5.%6.%7."/>
      <w:lvlJc w:val="left"/>
      <w:pPr>
        <w:tabs>
          <w:tab w:val="num" w:pos="0"/>
        </w:tabs>
        <w:ind w:left="5034" w:hanging="360"/>
      </w:pPr>
    </w:lvl>
    <w:lvl w:ilvl="7">
      <w:start w:val="1"/>
      <w:numFmt w:val="lowerLetter"/>
      <w:lvlText w:val="%2.%3.%4.%5.%6.%7.%8."/>
      <w:lvlJc w:val="left"/>
      <w:pPr>
        <w:tabs>
          <w:tab w:val="num" w:pos="0"/>
        </w:tabs>
        <w:ind w:left="5754" w:hanging="360"/>
      </w:pPr>
    </w:lvl>
    <w:lvl w:ilvl="8">
      <w:start w:val="1"/>
      <w:numFmt w:val="lowerRoman"/>
      <w:lvlText w:val="%2.%3.%4.%5.%6.%7.%8.%9."/>
      <w:lvlJc w:val="right"/>
      <w:pPr>
        <w:tabs>
          <w:tab w:val="num" w:pos="0"/>
        </w:tabs>
        <w:ind w:left="6474" w:hanging="180"/>
      </w:pPr>
    </w:lvl>
  </w:abstractNum>
  <w:abstractNum w:abstractNumId="3" w15:restartNumberingAfterBreak="0">
    <w:nsid w:val="00000016"/>
    <w:multiLevelType w:val="multilevel"/>
    <w:tmpl w:val="00000016"/>
    <w:name w:val="WWNum25"/>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4" w15:restartNumberingAfterBreak="0">
    <w:nsid w:val="00000017"/>
    <w:multiLevelType w:val="multilevel"/>
    <w:tmpl w:val="00000017"/>
    <w:name w:val="WWNum26"/>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5" w15:restartNumberingAfterBreak="0">
    <w:nsid w:val="00000018"/>
    <w:multiLevelType w:val="multilevel"/>
    <w:tmpl w:val="00000018"/>
    <w:name w:val="WWNum27"/>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6" w15:restartNumberingAfterBreak="0">
    <w:nsid w:val="00000019"/>
    <w:multiLevelType w:val="multilevel"/>
    <w:tmpl w:val="00000019"/>
    <w:name w:val="WWNum28"/>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7" w15:restartNumberingAfterBreak="0">
    <w:nsid w:val="0000001A"/>
    <w:multiLevelType w:val="multilevel"/>
    <w:tmpl w:val="0000001A"/>
    <w:name w:val="WWNum29"/>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8" w15:restartNumberingAfterBreak="0">
    <w:nsid w:val="0000001B"/>
    <w:multiLevelType w:val="multilevel"/>
    <w:tmpl w:val="0000001B"/>
    <w:name w:val="WWNum30"/>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9" w15:restartNumberingAfterBreak="0">
    <w:nsid w:val="0000001C"/>
    <w:multiLevelType w:val="multilevel"/>
    <w:tmpl w:val="0000001C"/>
    <w:name w:val="WWNum31"/>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10" w15:restartNumberingAfterBreak="0">
    <w:nsid w:val="0000001D"/>
    <w:multiLevelType w:val="multilevel"/>
    <w:tmpl w:val="0000001D"/>
    <w:name w:val="WWNum32"/>
    <w:lvl w:ilvl="0">
      <w:start w:val="1"/>
      <w:numFmt w:val="decimal"/>
      <w:lvlText w:val="%1."/>
      <w:lvlJc w:val="left"/>
      <w:pPr>
        <w:tabs>
          <w:tab w:val="num" w:pos="0"/>
        </w:tabs>
        <w:ind w:left="1074" w:hanging="360"/>
      </w:pPr>
      <w:rPr>
        <w:rFonts w:eastAsia="Calibri"/>
      </w:rPr>
    </w:lvl>
    <w:lvl w:ilvl="1">
      <w:start w:val="1"/>
      <w:numFmt w:val="lowerLetter"/>
      <w:lvlText w:val="%2."/>
      <w:lvlJc w:val="left"/>
      <w:pPr>
        <w:tabs>
          <w:tab w:val="num" w:pos="0"/>
        </w:tabs>
        <w:ind w:left="1794" w:hanging="360"/>
      </w:pPr>
    </w:lvl>
    <w:lvl w:ilvl="2">
      <w:start w:val="1"/>
      <w:numFmt w:val="lowerRoman"/>
      <w:lvlText w:val="%2.%3."/>
      <w:lvlJc w:val="right"/>
      <w:pPr>
        <w:tabs>
          <w:tab w:val="num" w:pos="0"/>
        </w:tabs>
        <w:ind w:left="2514" w:hanging="180"/>
      </w:pPr>
    </w:lvl>
    <w:lvl w:ilvl="3">
      <w:start w:val="1"/>
      <w:numFmt w:val="decimal"/>
      <w:lvlText w:val="%2.%3.%4."/>
      <w:lvlJc w:val="left"/>
      <w:pPr>
        <w:tabs>
          <w:tab w:val="num" w:pos="0"/>
        </w:tabs>
        <w:ind w:left="3234" w:hanging="360"/>
      </w:pPr>
    </w:lvl>
    <w:lvl w:ilvl="4">
      <w:start w:val="1"/>
      <w:numFmt w:val="lowerLetter"/>
      <w:lvlText w:val="%2.%3.%4.%5."/>
      <w:lvlJc w:val="left"/>
      <w:pPr>
        <w:tabs>
          <w:tab w:val="num" w:pos="0"/>
        </w:tabs>
        <w:ind w:left="3954" w:hanging="360"/>
      </w:pPr>
    </w:lvl>
    <w:lvl w:ilvl="5">
      <w:start w:val="1"/>
      <w:numFmt w:val="lowerRoman"/>
      <w:lvlText w:val="%2.%3.%4.%5.%6."/>
      <w:lvlJc w:val="right"/>
      <w:pPr>
        <w:tabs>
          <w:tab w:val="num" w:pos="0"/>
        </w:tabs>
        <w:ind w:left="4674" w:hanging="180"/>
      </w:pPr>
    </w:lvl>
    <w:lvl w:ilvl="6">
      <w:start w:val="1"/>
      <w:numFmt w:val="decimal"/>
      <w:lvlText w:val="%2.%3.%4.%5.%6.%7."/>
      <w:lvlJc w:val="left"/>
      <w:pPr>
        <w:tabs>
          <w:tab w:val="num" w:pos="0"/>
        </w:tabs>
        <w:ind w:left="5394" w:hanging="360"/>
      </w:pPr>
    </w:lvl>
    <w:lvl w:ilvl="7">
      <w:start w:val="1"/>
      <w:numFmt w:val="lowerLetter"/>
      <w:lvlText w:val="%2.%3.%4.%5.%6.%7.%8."/>
      <w:lvlJc w:val="left"/>
      <w:pPr>
        <w:tabs>
          <w:tab w:val="num" w:pos="0"/>
        </w:tabs>
        <w:ind w:left="6114" w:hanging="360"/>
      </w:pPr>
    </w:lvl>
    <w:lvl w:ilvl="8">
      <w:start w:val="1"/>
      <w:numFmt w:val="lowerRoman"/>
      <w:lvlText w:val="%2.%3.%4.%5.%6.%7.%8.%9."/>
      <w:lvlJc w:val="right"/>
      <w:pPr>
        <w:tabs>
          <w:tab w:val="num" w:pos="0"/>
        </w:tabs>
        <w:ind w:left="6834" w:hanging="180"/>
      </w:pPr>
    </w:lvl>
  </w:abstractNum>
  <w:abstractNum w:abstractNumId="11" w15:restartNumberingAfterBreak="0">
    <w:nsid w:val="0F321728"/>
    <w:multiLevelType w:val="multilevel"/>
    <w:tmpl w:val="0000000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15:restartNumberingAfterBreak="0">
    <w:nsid w:val="0F83539A"/>
    <w:multiLevelType w:val="multilevel"/>
    <w:tmpl w:val="0000000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43AA0F8C"/>
    <w:multiLevelType w:val="hybridMultilevel"/>
    <w:tmpl w:val="80A6BFEE"/>
    <w:lvl w:ilvl="0" w:tplc="678CC4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1D857A1"/>
    <w:multiLevelType w:val="hybridMultilevel"/>
    <w:tmpl w:val="206AF694"/>
    <w:lvl w:ilvl="0" w:tplc="89ECC9FA">
      <w:start w:val="1"/>
      <w:numFmt w:val="decimal"/>
      <w:lvlText w:val="%1."/>
      <w:lvlJc w:val="left"/>
      <w:pPr>
        <w:ind w:left="1074" w:hanging="36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15" w15:restartNumberingAfterBreak="0">
    <w:nsid w:val="69D96AC7"/>
    <w:multiLevelType w:val="multilevel"/>
    <w:tmpl w:val="0000000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num w:numId="1">
    <w:abstractNumId w:val="0"/>
  </w:num>
  <w:num w:numId="2">
    <w:abstractNumId w:val="1"/>
  </w:num>
  <w:num w:numId="3">
    <w:abstractNumId w:val="11"/>
  </w:num>
  <w:num w:numId="4">
    <w:abstractNumId w:val="15"/>
  </w:num>
  <w:num w:numId="5">
    <w:abstractNumId w:val="1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1A"/>
    <w:rsid w:val="00114681"/>
    <w:rsid w:val="00232BF3"/>
    <w:rsid w:val="00233377"/>
    <w:rsid w:val="002721E3"/>
    <w:rsid w:val="003055F2"/>
    <w:rsid w:val="0038301A"/>
    <w:rsid w:val="003F0D14"/>
    <w:rsid w:val="00547962"/>
    <w:rsid w:val="00581267"/>
    <w:rsid w:val="005C705F"/>
    <w:rsid w:val="006A2F69"/>
    <w:rsid w:val="006E04C5"/>
    <w:rsid w:val="006E3D33"/>
    <w:rsid w:val="008439BF"/>
    <w:rsid w:val="00987743"/>
    <w:rsid w:val="00A43B8D"/>
    <w:rsid w:val="00A86AFF"/>
    <w:rsid w:val="00B21546"/>
    <w:rsid w:val="00C4200E"/>
    <w:rsid w:val="00C62312"/>
    <w:rsid w:val="00D61C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5DBAA-150F-4D6D-95AB-0B80D40E1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lnaChar">
    <w:name w:val="Šablóna Char"/>
    <w:basedOn w:val="Predvolenpsmoodseku"/>
    <w:link w:val="ablna"/>
    <w:locked/>
    <w:rsid w:val="00C62312"/>
    <w:rPr>
      <w:rFonts w:ascii="Times New Roman" w:hAnsi="Times New Roman" w:cs="Times New Roman"/>
      <w:lang w:val="x-none" w:eastAsia="ar-SA"/>
    </w:rPr>
  </w:style>
  <w:style w:type="paragraph" w:customStyle="1" w:styleId="ablna">
    <w:name w:val="Šablóna"/>
    <w:basedOn w:val="Normlny"/>
    <w:link w:val="ablnaChar"/>
    <w:qFormat/>
    <w:rsid w:val="00C62312"/>
    <w:pPr>
      <w:tabs>
        <w:tab w:val="left" w:pos="2880"/>
        <w:tab w:val="left" w:pos="5040"/>
        <w:tab w:val="left" w:pos="7380"/>
      </w:tabs>
      <w:suppressAutoHyphens/>
      <w:spacing w:after="0" w:line="240" w:lineRule="auto"/>
    </w:pPr>
    <w:rPr>
      <w:rFonts w:ascii="Times New Roman" w:hAnsi="Times New Roman" w:cs="Times New Roman"/>
      <w:lang w:val="x-none" w:eastAsia="ar-SA"/>
    </w:rPr>
  </w:style>
  <w:style w:type="paragraph" w:styleId="Odsekzoznamu">
    <w:name w:val="List Paragraph"/>
    <w:basedOn w:val="Normlny"/>
    <w:uiPriority w:val="34"/>
    <w:qFormat/>
    <w:rsid w:val="00D6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1248</Words>
  <Characters>7115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Kriško</dc:creator>
  <cp:keywords/>
  <dc:description/>
  <cp:lastModifiedBy>Lenka Ondrejkovičová</cp:lastModifiedBy>
  <cp:revision>18</cp:revision>
  <dcterms:created xsi:type="dcterms:W3CDTF">2020-12-03T08:49:00Z</dcterms:created>
  <dcterms:modified xsi:type="dcterms:W3CDTF">2020-12-08T07:43:00Z</dcterms:modified>
</cp:coreProperties>
</file>